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中国酱油、食醋及类似制品的制造产业运营态势分析及前景预测报告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中国酱油、食醋及类似制品的制造产业运营态势分析及前景预测报告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中国酱油、食醋及类似制品的制造产业运营态势分析及前景预测报告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中国酱油、食醋及类似制品的制造产业运营态势分析及前景预测报告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