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中国水产品冷冻加工产业运营态势分析及前景预测报告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中国水产品冷冻加工产业运营态势分析及前景预测报告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中国水产品冷冻加工产业运营态势分析及前景预测报告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中国水产品冷冻加工产业运营态势分析及前景预测报告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