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中国水产饲料制造产业经营状况深度分析及投资前景预测报告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中国水产饲料制造产业经营状况深度分析及投资前景预测报告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中国水产饲料制造产业经营状况深度分析及投资前景预测报告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中国水产饲料制造产业经营状况深度分析及投资前景预测报告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