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2011-2015年中国饮料包装机械市场运营态势调研与投资方向研究报告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2011-2015年中国饮料包装机械市场运营态势调研与投资方向研究报告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2011-2015年中国饮料包装机械市场运营态势调研与投资方向研究报告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2011-2015年中国饮料包装机械市场运营态势调研与投资方向研究报告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