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2011-2015年低压控制器行业经营战略深度调研及投资前景分析报告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2011-2015年低压控制器行业经营战略深度调研及投资前景分析报告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2011-2015年低压控制器行业经营战略深度调研及投资前景分析报告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2011-2015年低压控制器行业经营战略深度调研及投资前景分析报告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