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中国丝制品制造产业企业经营分析及前景预测报告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中国丝制品制造产业企业经营分析及前景预测报告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中国丝制品制造产业企业经营分析及前景预测报告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https://www.icandata.com/view/181404.html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https://www.icandata.com/view/181404.html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中国丝制品制造产业企业经营分析及前景预测报告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181404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