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中国木材加工及木、竹、藤、棕、草制品业产业企业经营分析及前景预测报告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中国木材加工及木、竹、藤、棕、草制品业产业企业经营分析及前景预测报告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中国木材加工及木、竹、藤、棕、草制品业产业企业经营分析及前景预测报告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中国木材加工及木、竹、藤、棕、草制品业产业企业经营分析及前景预测报告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