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波浪发电行业运营态势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波浪发电行业运营态势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波浪发电行业运营态势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波浪发电行业运营态势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