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中国运动防护用具制造产业运营态势深度分析及投资战略研究报告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中国运动防护用具制造产业运营态势深度分析及投资战略研究报告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中国运动防护用具制造产业运营态势深度分析及投资战略研究报告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中国运动防护用具制造产业运营态势深度分析及投资战略研究报告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