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中国造纸产业企业经营分析及投资战略研究报告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中国造纸产业企业经营分析及投资战略研究报告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中国造纸产业企业经营分析及投资战略研究报告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中国造纸产业企业经营分析及投资战略研究报告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