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中国矿物棉产业运行形势及投资方向研究报告（2011-2015年）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中国矿物棉产业运行形势及投资方向研究报告（2011-2015年）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中国矿物棉产业运行形势及投资方向研究报告（2011-2015年）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中国矿物棉产业运行形势及投资方向研究报告（2011-2015年）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