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2011-2015年中国硅树脂行业运营态势格局分析与投资方向研究报告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2011-2015年中国硅树脂行业运营态势格局分析与投资方向研究报告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2011-2015年中国硅树脂行业运营态势格局分析与投资方向研究报告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2011-2015年中国硅树脂行业运营态势格局分析与投资方向研究报告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