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中国煤制甲醇工业投资热点及发展可行性研究报告（2011-2015年）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中国煤制甲醇工业投资热点及发展可行性研究报告（2011-2015年）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中国煤制甲醇工业投资热点及发展可行性研究报告（2011-2015年）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中国煤制甲醇工业投资热点及发展可行性研究报告（2011-2015年）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