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2011-2015年中国煤焦油市场运营态势专项调研与投资方向分析报告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2011-2015年中国煤焦油市场运营态势专项调研与投资方向分析报告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2011-2015年中国煤焦油市场运营态势专项调研与投资方向分析报告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2011-2015年中国煤焦油市场运营态势专项调研与投资方向分析报告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