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2011-2015年中国铁氧体市场运营态势分析与发展趋势研究报告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2011-2015年中国铁氧体市场运营态势分析与发展趋势研究报告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2011-2015年中国铁氧体市场运营态势分析与发展趋势研究报告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https://www.icandata.com/view/182109.html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https://www.icandata.com/view/182109.html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2011-2015年中国铁氧体市场运营态势分析与发展趋势研究报告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182109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