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2011-2015年中国新型电池产业竞争力评估与投资战略咨询报告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2011-2015年中国新型电池产业竞争力评估与投资战略咨询报告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2011-2015年中国新型电池产业竞争力评估与投资战略咨询报告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2011-2015年中国新型电池产业竞争力评估与投资战略咨询报告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