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2011-2015年中国铍铜合金行业运营态势评估及投资方向研究报告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2011-2015年中国铍铜合金行业运营态势评估及投资方向研究报告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2011-2015年中国铍铜合金行业运营态势评估及投资方向研究报告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2011-2015年中国铍铜合金行业运营态势评估及投资方向研究报告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