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CD盒市场经营战略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CD盒市场经营战略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CD盒市场经营战略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CD盒市场经营战略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