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CD盒市场经营战略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CD盒市场经营战略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D盒市场经营战略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D盒市场经营战略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