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2011-2015年CPU行业市场深度调研及投资战略规划报告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2011-2015年CPU行业市场深度调研及投资战略规划报告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2011-2015年CPU行业市场深度调研及投资战略规划报告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2011-2015年CPU行业市场深度调研及投资战略规划报告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