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中国生物燃料产业前景与投资战略研究报告(2011-2015年)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中国生物燃料产业前景与投资战略研究报告(2011-2015年)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中国生物燃料产业前景与投资战略研究报告(2011-2015年)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中国生物燃料产业前景与投资战略研究报告(2011-2015年)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