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中国农业生物技术研究进展及投资价值研究报告(2011-2015年)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中国农业生物技术研究进展及投资价值研究报告(2011-2015年)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中国农业生物技术研究进展及投资价值研究报告(2011-2015年)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中国农业生物技术研究进展及投资价值研究报告(2011-2015年)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