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上海餐饮业运行模式研究及投资商机咨询报告(2011-2015年)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上海餐饮业运行模式研究及投资商机咨询报告(2011-2015年)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上海餐饮业运行模式研究及投资商机咨询报告(2011-2015年)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上海餐饮业运行模式研究及投资商机咨询报告(2011-2015年)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