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2011-2015年中国旅游演出产业竞争态势与投资战略规划研究报告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2011-2015年中国旅游演出产业竞争态势与投资战略规划研究报告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2011-2015年中国旅游演出产业竞争态势与投资战略规划研究报告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2011-2015年中国旅游演出产业竞争态势与投资战略规划研究报告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