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2011-2015年果蔬汁行业竞争力深度调研及投资战略规划分析报告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2011-2015年果蔬汁行业竞争力深度调研及投资战略规划分析报告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2011-2015年果蔬汁行业竞争力深度调研及投资战略规划分析报告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2011-2015年果蔬汁行业竞争力深度调研及投资战略规划分析报告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