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中国儿童感冒药市场竞争力与投资前景预测报告(2011-2015年)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中国儿童感冒药市场竞争力与投资前景预测报告(2011-2015年)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中国儿童感冒药市场竞争力与投资前景预测报告(2011-2015年)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中国儿童感冒药市场竞争力与投资前景预测报告(2011-2015年)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