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2011-2015年中国软包装市场运营态势与5投资战略研究报告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2011-2015年中国软包装市场运营态势与5投资战略研究报告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2011-2015年中国软包装市场运营态势与5投资战略研究报告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2011-2015年中国软包装市场运营态势与5投资战略研究报告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182650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