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2011-2015年中国特种印刷行业运营态势分析与发展前景预测报告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2011-2015年中国特种印刷行业运营态势分析与发展前景预测报告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2011-2015年中国特种印刷行业运营态势分析与发展前景预测报告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2011-2015年中国特种印刷行业运营态势分析与发展前景预测报告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182653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