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中国不锈钢及类似日用金属制品制造产业企业经营分析及前景预测报告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中国不锈钢及类似日用金属制品制造产业企业经营分析及前景预测报告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中国不锈钢及类似日用金属制品制造产业企业经营分析及前景预测报告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https://www.icandata.com/view/182759.html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https://www.icandata.com/view/182759.html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中国不锈钢及类似日用金属制品制造产业企业经营分析及前景预测报告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182759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