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2011-2015年中国商用空调市场经营态势评估与投资前景分析报告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2011-2015年中国商用空调市场经营态势评估与投资前景分析报告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2011-2015年中国商用空调市场经营态势评估与投资前景分析报告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2011-2015年中国商用空调市场经营态势评估与投资前景分析报告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