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中国气体压缩机械制造产业企业经营分析及前景预测报告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中国气体压缩机械制造产业企业经营分析及前景预测报告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中国气体压缩机械制造产业企业经营分析及前景预测报告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中国气体压缩机械制造产业企业经营分析及前景预测报告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