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2011-2015年中国表面活性剂产业运营态势调研与投资前景分析报告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2011-2015年中国表面活性剂产业运营态势调研与投资前景分析报告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2011-2015年中国表面活性剂产业运营态势调研与投资前景分析报告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https://www.icandata.com/view/183185.html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https://www.icandata.com/view/183185.html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2011-2015年中国表面活性剂产业运营态势调研与投资前景分析报告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183185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