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2011-2015年中国表面活性剂产业运营态势调研与投资前景分析报告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2011-2015年中国表面活性剂产业运营态势调研与投资前景分析报告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2011-2015年中国表面活性剂产业运营态势调研与投资前景分析报告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2011-2015年中国表面活性剂产业运营态势调研与投资前景分析报告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