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2011-2015年小灵通行业经营战略评估及投资前景分析报告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2011-2015年小灵通行业经营战略评估及投资前景分析报告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2011-2015年小灵通行业经营战略评估及投资前景分析报告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2011-2015年小灵通行业经营战略评估及投资前景分析报告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