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2011-2015年磨具市场运营态势深度调研及投资前景咨询报告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2011-2015年磨具市场运营态势深度调研及投资前景咨询报告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2011-2015年磨具市场运营态势深度调研及投资前景咨询报告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2011-2015年磨具市场运营态势深度调研及投资前景咨询报告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