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2011-2015年经济型轿车行业竞争格局与投资战略研究咨询报告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2011-2015年经济型轿车行业竞争格局与投资战略研究咨询报告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2011-2015年经济型轿车行业竞争格局与投资战略研究咨询报告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2011-2015年经济型轿车行业竞争格局与投资战略研究咨询报告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