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2011-2015年中国竹筷产业经营规划分析及投资方向研究报告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2011-2015年中国竹筷产业经营规划分析及投资方向研究报告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2011-2015年中国竹筷产业经营规划分析及投资方向研究报告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2011-2015年中国竹筷产业经营规划分析及投资方向研究报告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