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2011-2015年中国松香市场经营战略分析及投资方向研究报告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2011-2015年中国松香市场经营战略分析及投资方向研究报告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2011-2015年中国松香市场经营战略分析及投资方向研究报告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2011-2015年中国松香市场经营战略分析及投资方向研究报告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