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娱乐船和运动船的建造和修理产业企业经营分析及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娱乐船和运动船的建造和修理产业企业经营分析及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娱乐船和运动船的建造和修理产业企业经营分析及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371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371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娱乐船和运动船的建造和修理产业企业经营分析及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371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