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2011-2015年中国车辆齿轮产业竞争格局分析与发展前景预测报告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2011-2015年中国车辆齿轮产业竞争格局分析与发展前景预测报告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2011-2015年中国车辆齿轮产业竞争格局分析与发展前景预测报告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2011-2015年中国车辆齿轮产业竞争格局分析与发展前景预测报告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