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2011-2015年中国无公害蔬菜产业经营态势调研及投资方向研究报告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2011-2015年中国无公害蔬菜产业经营态势调研及投资方向研究报告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2011-2015年中国无公害蔬菜产业经营态势调研及投资方向研究报告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https://www.icandata.com/view/183894.html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https://www.icandata.com/view/183894.html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2011-2015年中国无公害蔬菜产业经营态势调研及投资方向研究报告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183894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