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2011-2015年中国盘条（线材）产业运营态势深度调研与投资前景分析报告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2011-2015年中国盘条（线材）产业运营态势深度调研与投资前景分析报告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2011-2015年中国盘条（线材）产业运营态势深度调研与投资前景分析报告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2011-2015年中国盘条（线材）产业运营态势深度调研与投资前景分析报告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