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钢笔市场运营规划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钢笔市场运营规划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钢笔市场运营规划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钢笔市场运营规划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