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中国文化、办公用机械制造产业竞争格局分析及前景预测报告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中国文化、办公用机械制造产业竞争格局分析及前景预测报告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中国文化、办公用机械制造产业竞争格局分析及前景预测报告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https://www.icandata.com/view/184063.html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中国文化、办公用机械制造产业竞争格局分析及前景预测报告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184063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