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2011-2015年火锅行业经营态势深度调研及投资战略分析报告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2011-2015年火锅行业经营态势深度调研及投资战略分析报告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2011-2015年火锅行业经营态势深度调研及投资战略分析报告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2011-2015年火锅行业经营态势深度调研及投资战略分析报告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