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北京、深圳写字楼市场深度分析与区域投资潜力研究报告(2011-2015年)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北京、深圳写字楼市场深度分析与区域投资潜力研究报告(2011-2015年)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北京、深圳写字楼市场深度分析与区域投资潜力研究报告(2011-2015年)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北京、深圳写字楼市场深度分析与区域投资潜力研究报告(2011-2015年)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