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2011-2015年中国抗生素药敏纸片产业运营态势及未来发展趋势报告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2011-2015年中国抗生素药敏纸片产业运营态势及未来发展趋势报告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2011-2015年中国抗生素药敏纸片产业运营态势及未来发展趋势报告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https://www.icandata.com/view/184613.html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https://www.icandata.com/view/184613.html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2011-2015年中国抗生素药敏纸片产业运营态势及未来发展趋势报告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184613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