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2011-2015年中国插件市场运营态势与投资前景评估报告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2011-2015年中国插件市场运营态势与投资前景评估报告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2011-2015年中国插件市场运营态势与投资前景评估报告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2011-2015年中国插件市场运营态势与投资前景评估报告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