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2011-2015年腰链行业市场运营态势及行业投资前景分析报告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2011-2015年腰链行业市场运营态势及行业投资前景分析报告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2011-2015年腰链行业市场运营态势及行业投资前景分析报告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https://www.icandata.com/view/184658.html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https://www.icandata.com/view/184658.html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2011-2015年腰链行业市场运营态势及行业投资前景分析报告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184658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