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2011-2015年中国固体饮料行业深度调研与投资前景分析报告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2011-2015年中国固体饮料行业深度调研与投资前景分析报告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2011-2015年中国固体饮料行业深度调研与投资前景分析报告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2011-2015年中国固体饮料行业深度调研与投资前景分析报告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